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0E2A" w14:textId="2BDD4948" w:rsidR="00D015C9" w:rsidRPr="002428F6" w:rsidRDefault="009414A0" w:rsidP="009414A0">
      <w:pPr>
        <w:shd w:val="clear" w:color="auto" w:fill="FBE4D5" w:themeFill="accent2" w:themeFillTint="33"/>
        <w:rPr>
          <w:rFonts w:cstheme="minorHAnsi"/>
          <w:b/>
          <w:bCs/>
          <w:sz w:val="24"/>
          <w:szCs w:val="24"/>
        </w:rPr>
      </w:pPr>
      <w:r w:rsidRPr="002428F6">
        <w:rPr>
          <w:rFonts w:cstheme="minorHAnsi"/>
          <w:b/>
          <w:bCs/>
          <w:sz w:val="24"/>
          <w:szCs w:val="24"/>
        </w:rPr>
        <w:t>Information sheet about the 2023 SHOT, MHRA and UKTLC safety culture survey:</w:t>
      </w:r>
    </w:p>
    <w:p w14:paraId="341C2DAD" w14:textId="77777777" w:rsidR="009414A0" w:rsidRPr="002428F6" w:rsidRDefault="009414A0" w:rsidP="009414A0">
      <w:pPr>
        <w:pStyle w:val="Heading3"/>
        <w:rPr>
          <w:rFonts w:asciiTheme="minorHAnsi" w:hAnsiTheme="minorHAnsi" w:cstheme="minorHAnsi"/>
          <w:szCs w:val="24"/>
        </w:rPr>
      </w:pPr>
      <w:bookmarkStart w:id="0" w:name="_Toc50649482"/>
      <w:bookmarkStart w:id="1" w:name="_Toc87275925"/>
      <w:r w:rsidRPr="002428F6">
        <w:rPr>
          <w:rFonts w:asciiTheme="minorHAnsi" w:hAnsiTheme="minorHAnsi" w:cstheme="minorHAnsi"/>
          <w:szCs w:val="24"/>
        </w:rPr>
        <w:t>Why?</w:t>
      </w:r>
      <w:bookmarkEnd w:id="0"/>
      <w:bookmarkEnd w:id="1"/>
    </w:p>
    <w:p w14:paraId="381108FC" w14:textId="42F3ABBE" w:rsidR="009414A0" w:rsidRPr="002428F6" w:rsidRDefault="009414A0" w:rsidP="009414A0">
      <w:pPr>
        <w:pStyle w:val="ListParagraph"/>
        <w:numPr>
          <w:ilvl w:val="0"/>
          <w:numId w:val="1"/>
        </w:numPr>
        <w:rPr>
          <w:rFonts w:cstheme="minorHAnsi"/>
          <w:sz w:val="24"/>
          <w:szCs w:val="24"/>
        </w:rPr>
      </w:pPr>
      <w:r w:rsidRPr="002428F6">
        <w:rPr>
          <w:rFonts w:cstheme="minorHAnsi"/>
          <w:sz w:val="24"/>
          <w:szCs w:val="24"/>
        </w:rPr>
        <w:t>Measuring patient safety culture from the perspective of staff can provide insights that lead to improvements in care. H</w:t>
      </w:r>
      <w:r w:rsidR="000F2B7C">
        <w:rPr>
          <w:rFonts w:cstheme="minorHAnsi"/>
          <w:sz w:val="24"/>
          <w:szCs w:val="24"/>
        </w:rPr>
        <w:t>ealthcare</w:t>
      </w:r>
      <w:r w:rsidRPr="002428F6">
        <w:rPr>
          <w:rFonts w:cstheme="minorHAnsi"/>
          <w:sz w:val="24"/>
          <w:szCs w:val="24"/>
        </w:rPr>
        <w:t xml:space="preserve"> staff are often the first to identify concerning patterns of unsafe practice and the conditions which increase or decrease the likelihood of such</w:t>
      </w:r>
      <w:r w:rsidRPr="002428F6">
        <w:rPr>
          <w:rFonts w:cstheme="minorHAnsi"/>
          <w:spacing w:val="-2"/>
          <w:sz w:val="24"/>
          <w:szCs w:val="24"/>
        </w:rPr>
        <w:t xml:space="preserve"> </w:t>
      </w:r>
      <w:r w:rsidRPr="002428F6">
        <w:rPr>
          <w:rFonts w:cstheme="minorHAnsi"/>
          <w:sz w:val="24"/>
          <w:szCs w:val="24"/>
        </w:rPr>
        <w:t>practice</w:t>
      </w:r>
    </w:p>
    <w:p w14:paraId="00927BCD" w14:textId="27F82FE2" w:rsidR="009414A0" w:rsidRPr="002428F6" w:rsidRDefault="009414A0" w:rsidP="009414A0">
      <w:pPr>
        <w:pStyle w:val="ListParagraph"/>
        <w:numPr>
          <w:ilvl w:val="0"/>
          <w:numId w:val="1"/>
        </w:numPr>
        <w:rPr>
          <w:rFonts w:cstheme="minorHAnsi"/>
          <w:sz w:val="24"/>
          <w:szCs w:val="24"/>
        </w:rPr>
      </w:pPr>
      <w:r w:rsidRPr="002428F6">
        <w:rPr>
          <w:rFonts w:cstheme="minorHAnsi"/>
          <w:sz w:val="24"/>
          <w:szCs w:val="24"/>
        </w:rPr>
        <w:t>Sharing your experiences can help to identify what is working well and what needs to improve</w:t>
      </w:r>
    </w:p>
    <w:p w14:paraId="1FA9CF0A" w14:textId="68CDFF24" w:rsidR="00D05630" w:rsidRPr="002428F6" w:rsidRDefault="00D05630" w:rsidP="00D05630">
      <w:pPr>
        <w:pStyle w:val="ListParagraph"/>
        <w:numPr>
          <w:ilvl w:val="0"/>
          <w:numId w:val="1"/>
        </w:numPr>
        <w:rPr>
          <w:rFonts w:cstheme="minorHAnsi"/>
          <w:sz w:val="24"/>
          <w:szCs w:val="24"/>
        </w:rPr>
      </w:pPr>
      <w:r w:rsidRPr="002428F6">
        <w:rPr>
          <w:rFonts w:cstheme="minorHAnsi"/>
          <w:sz w:val="24"/>
          <w:szCs w:val="24"/>
        </w:rPr>
        <w:t xml:space="preserve">As you may be aware, in 2019, a survey was undertaken to examine safety culture within transfusion laboratories following anecdotal evidence of blame culture within transfusion laboratories. This survey found evidence albeit from a small number of responses received </w:t>
      </w:r>
      <w:r w:rsidRPr="002428F6">
        <w:rPr>
          <w:sz w:val="24"/>
          <w:szCs w:val="24"/>
        </w:rPr>
        <w:t xml:space="preserve">that a just and learning culture was not being effectively employed within the NHS transfusion services </w:t>
      </w:r>
      <w:r w:rsidRPr="002428F6">
        <w:rPr>
          <w:rFonts w:cstheme="minorHAnsi"/>
          <w:sz w:val="24"/>
          <w:szCs w:val="24"/>
        </w:rPr>
        <w:t xml:space="preserve">(click </w:t>
      </w:r>
      <w:hyperlink r:id="rId7" w:history="1">
        <w:r w:rsidRPr="002428F6">
          <w:rPr>
            <w:rStyle w:val="Hyperlink"/>
            <w:rFonts w:cstheme="minorHAnsi"/>
            <w:sz w:val="24"/>
            <w:szCs w:val="24"/>
          </w:rPr>
          <w:t>here</w:t>
        </w:r>
      </w:hyperlink>
      <w:r w:rsidRPr="002428F6">
        <w:rPr>
          <w:rFonts w:cstheme="minorHAnsi"/>
          <w:sz w:val="24"/>
          <w:szCs w:val="24"/>
        </w:rPr>
        <w:t xml:space="preserve"> for the survey report). Several measures have been undertaken since then to address this including disseminating the results of the survey widely, developing resources such as SHOT Bites relating to safety culture and raising concerns, and promoting awareness through webinars and other meetings</w:t>
      </w:r>
    </w:p>
    <w:p w14:paraId="7751C0E6" w14:textId="48D3AD56" w:rsidR="00D05630" w:rsidRPr="002428F6" w:rsidRDefault="00D05630" w:rsidP="00A27BDA">
      <w:pPr>
        <w:pStyle w:val="ListParagraph"/>
        <w:numPr>
          <w:ilvl w:val="0"/>
          <w:numId w:val="1"/>
        </w:numPr>
        <w:rPr>
          <w:rFonts w:cstheme="minorHAnsi"/>
          <w:sz w:val="24"/>
          <w:szCs w:val="24"/>
        </w:rPr>
      </w:pPr>
      <w:r w:rsidRPr="002428F6">
        <w:rPr>
          <w:rFonts w:cstheme="minorHAnsi"/>
          <w:sz w:val="24"/>
          <w:szCs w:val="24"/>
        </w:rPr>
        <w:t xml:space="preserve">This survey is being carried out jointly by SHOT, MHRA and UK Transfusion Laboratory Collaborative (UKTLC) to gain information about the current safety culture within laboratories so as to identify and facilitate improvements and enhance </w:t>
      </w:r>
      <w:proofErr w:type="gramStart"/>
      <w:r w:rsidRPr="002428F6">
        <w:rPr>
          <w:rFonts w:cstheme="minorHAnsi"/>
          <w:sz w:val="24"/>
          <w:szCs w:val="24"/>
        </w:rPr>
        <w:t>safety</w:t>
      </w:r>
      <w:proofErr w:type="gramEnd"/>
    </w:p>
    <w:p w14:paraId="0EA40932" w14:textId="77777777" w:rsidR="009414A0" w:rsidRPr="002428F6" w:rsidRDefault="009414A0" w:rsidP="009414A0">
      <w:pPr>
        <w:pStyle w:val="Heading3"/>
        <w:rPr>
          <w:rFonts w:asciiTheme="minorHAnsi" w:hAnsiTheme="minorHAnsi" w:cstheme="minorHAnsi"/>
          <w:szCs w:val="24"/>
        </w:rPr>
      </w:pPr>
      <w:bookmarkStart w:id="2" w:name="_Toc50649483"/>
      <w:bookmarkStart w:id="3" w:name="_Toc87275926"/>
      <w:r w:rsidRPr="002428F6">
        <w:rPr>
          <w:rFonts w:asciiTheme="minorHAnsi" w:hAnsiTheme="minorHAnsi" w:cstheme="minorHAnsi"/>
          <w:szCs w:val="24"/>
        </w:rPr>
        <w:t>What?</w:t>
      </w:r>
      <w:bookmarkEnd w:id="2"/>
      <w:bookmarkEnd w:id="3"/>
    </w:p>
    <w:p w14:paraId="46016C9A" w14:textId="56EDA331" w:rsidR="009414A0" w:rsidRPr="002428F6" w:rsidRDefault="009414A0" w:rsidP="009414A0">
      <w:pPr>
        <w:pStyle w:val="ListParagraph"/>
        <w:numPr>
          <w:ilvl w:val="0"/>
          <w:numId w:val="1"/>
        </w:numPr>
        <w:rPr>
          <w:rFonts w:cstheme="minorHAnsi"/>
          <w:sz w:val="24"/>
          <w:szCs w:val="24"/>
        </w:rPr>
      </w:pPr>
      <w:r w:rsidRPr="002428F6">
        <w:rPr>
          <w:rFonts w:cstheme="minorHAnsi"/>
          <w:sz w:val="24"/>
          <w:szCs w:val="24"/>
        </w:rPr>
        <w:t>The patient safety culture survey will take about 15</w:t>
      </w:r>
      <w:r w:rsidR="00D05630" w:rsidRPr="002428F6">
        <w:rPr>
          <w:rFonts w:cstheme="minorHAnsi"/>
          <w:sz w:val="24"/>
          <w:szCs w:val="24"/>
        </w:rPr>
        <w:t>-20</w:t>
      </w:r>
      <w:r w:rsidRPr="002428F6">
        <w:rPr>
          <w:rFonts w:cstheme="minorHAnsi"/>
          <w:sz w:val="24"/>
          <w:szCs w:val="24"/>
        </w:rPr>
        <w:t xml:space="preserve"> minutes to complete and will ask about your perceptions and experiences at work, such as teamwork, communication and reporting of patient safety incidents</w:t>
      </w:r>
    </w:p>
    <w:p w14:paraId="3FB02015" w14:textId="77777777" w:rsidR="009414A0" w:rsidRPr="002428F6" w:rsidRDefault="009414A0" w:rsidP="009414A0">
      <w:pPr>
        <w:pStyle w:val="Heading3"/>
        <w:rPr>
          <w:rFonts w:asciiTheme="minorHAnsi" w:hAnsiTheme="minorHAnsi" w:cstheme="minorHAnsi"/>
          <w:szCs w:val="24"/>
        </w:rPr>
      </w:pPr>
      <w:bookmarkStart w:id="4" w:name="_Toc50649484"/>
      <w:bookmarkStart w:id="5" w:name="_Toc87275927"/>
      <w:r w:rsidRPr="002428F6">
        <w:rPr>
          <w:rFonts w:asciiTheme="minorHAnsi" w:hAnsiTheme="minorHAnsi" w:cstheme="minorHAnsi"/>
          <w:szCs w:val="24"/>
        </w:rPr>
        <w:t>When?</w:t>
      </w:r>
      <w:bookmarkEnd w:id="4"/>
      <w:bookmarkEnd w:id="5"/>
    </w:p>
    <w:p w14:paraId="62CB9666" w14:textId="759A6291" w:rsidR="009414A0" w:rsidRPr="002428F6" w:rsidRDefault="009414A0" w:rsidP="009414A0">
      <w:pPr>
        <w:pStyle w:val="ListParagraph"/>
        <w:numPr>
          <w:ilvl w:val="0"/>
          <w:numId w:val="1"/>
        </w:numPr>
        <w:rPr>
          <w:rFonts w:cstheme="minorHAnsi"/>
          <w:sz w:val="24"/>
          <w:szCs w:val="24"/>
        </w:rPr>
      </w:pPr>
      <w:r w:rsidRPr="002428F6">
        <w:rPr>
          <w:rFonts w:cstheme="minorHAnsi"/>
          <w:sz w:val="24"/>
          <w:szCs w:val="24"/>
        </w:rPr>
        <w:t xml:space="preserve">The survey will be available for a </w:t>
      </w:r>
      <w:r w:rsidR="00D05630" w:rsidRPr="002428F6">
        <w:rPr>
          <w:rFonts w:cstheme="minorHAnsi"/>
          <w:sz w:val="24"/>
          <w:szCs w:val="24"/>
        </w:rPr>
        <w:t>two-week</w:t>
      </w:r>
      <w:r w:rsidRPr="002428F6">
        <w:rPr>
          <w:rFonts w:cstheme="minorHAnsi"/>
          <w:sz w:val="24"/>
          <w:szCs w:val="24"/>
        </w:rPr>
        <w:t xml:space="preserve"> period </w:t>
      </w:r>
      <w:r w:rsidRPr="00082058">
        <w:rPr>
          <w:rFonts w:cstheme="minorHAnsi"/>
          <w:sz w:val="24"/>
          <w:szCs w:val="24"/>
        </w:rPr>
        <w:t xml:space="preserve">from </w:t>
      </w:r>
      <w:r w:rsidR="00D05630" w:rsidRPr="00082058">
        <w:rPr>
          <w:rFonts w:cstheme="minorHAnsi"/>
          <w:sz w:val="24"/>
          <w:szCs w:val="24"/>
        </w:rPr>
        <w:t>08 Nov 2023 to 22 Nov 2023</w:t>
      </w:r>
    </w:p>
    <w:p w14:paraId="3755BFEA" w14:textId="77777777" w:rsidR="009414A0" w:rsidRPr="002428F6" w:rsidRDefault="009414A0" w:rsidP="009414A0">
      <w:pPr>
        <w:pStyle w:val="Heading3"/>
        <w:rPr>
          <w:rFonts w:asciiTheme="minorHAnsi" w:hAnsiTheme="minorHAnsi" w:cstheme="minorHAnsi"/>
          <w:szCs w:val="24"/>
        </w:rPr>
      </w:pPr>
      <w:bookmarkStart w:id="6" w:name="_Toc50649485"/>
      <w:bookmarkStart w:id="7" w:name="_Toc87275928"/>
      <w:r w:rsidRPr="002428F6">
        <w:rPr>
          <w:rFonts w:asciiTheme="minorHAnsi" w:hAnsiTheme="minorHAnsi" w:cstheme="minorHAnsi"/>
          <w:szCs w:val="24"/>
        </w:rPr>
        <w:t>Who?</w:t>
      </w:r>
      <w:bookmarkEnd w:id="6"/>
      <w:bookmarkEnd w:id="7"/>
    </w:p>
    <w:p w14:paraId="6FB04D52" w14:textId="255A8F11" w:rsidR="009414A0" w:rsidRPr="002428F6" w:rsidRDefault="00D05630" w:rsidP="009414A0">
      <w:pPr>
        <w:pStyle w:val="ListParagraph"/>
        <w:numPr>
          <w:ilvl w:val="0"/>
          <w:numId w:val="1"/>
        </w:numPr>
        <w:rPr>
          <w:rFonts w:cstheme="minorHAnsi"/>
          <w:sz w:val="24"/>
          <w:szCs w:val="24"/>
        </w:rPr>
      </w:pPr>
      <w:r w:rsidRPr="002428F6">
        <w:rPr>
          <w:rFonts w:cstheme="minorHAnsi"/>
          <w:sz w:val="24"/>
          <w:szCs w:val="24"/>
        </w:rPr>
        <w:t xml:space="preserve">The culture survey is mainly focusing on laboratory staff both in hospitals and </w:t>
      </w:r>
      <w:r w:rsidR="000F2B7C">
        <w:rPr>
          <w:rFonts w:cstheme="minorHAnsi"/>
          <w:sz w:val="24"/>
          <w:szCs w:val="24"/>
        </w:rPr>
        <w:t>B</w:t>
      </w:r>
      <w:r w:rsidRPr="002428F6">
        <w:rPr>
          <w:rFonts w:cstheme="minorHAnsi"/>
          <w:sz w:val="24"/>
          <w:szCs w:val="24"/>
        </w:rPr>
        <w:t>lood Services, but a</w:t>
      </w:r>
      <w:r w:rsidR="009414A0" w:rsidRPr="002428F6">
        <w:rPr>
          <w:rFonts w:cstheme="minorHAnsi"/>
          <w:sz w:val="24"/>
          <w:szCs w:val="24"/>
        </w:rPr>
        <w:t xml:space="preserve">ll staff are </w:t>
      </w:r>
      <w:r w:rsidRPr="002428F6">
        <w:rPr>
          <w:rFonts w:cstheme="minorHAnsi"/>
          <w:sz w:val="24"/>
          <w:szCs w:val="24"/>
        </w:rPr>
        <w:t xml:space="preserve">welcome </w:t>
      </w:r>
      <w:r w:rsidR="009414A0" w:rsidRPr="002428F6">
        <w:rPr>
          <w:rFonts w:cstheme="minorHAnsi"/>
          <w:sz w:val="24"/>
          <w:szCs w:val="24"/>
        </w:rPr>
        <w:t xml:space="preserve">to </w:t>
      </w:r>
      <w:r w:rsidRPr="002428F6">
        <w:rPr>
          <w:rFonts w:cstheme="minorHAnsi"/>
          <w:sz w:val="24"/>
          <w:szCs w:val="24"/>
        </w:rPr>
        <w:t>participate</w:t>
      </w:r>
      <w:r w:rsidR="0037718F">
        <w:rPr>
          <w:rFonts w:cstheme="minorHAnsi"/>
          <w:sz w:val="24"/>
          <w:szCs w:val="24"/>
        </w:rPr>
        <w:t xml:space="preserve">. </w:t>
      </w:r>
      <w:r w:rsidR="0037718F" w:rsidRPr="0037718F">
        <w:rPr>
          <w:rFonts w:cstheme="minorHAnsi"/>
          <w:sz w:val="24"/>
          <w:szCs w:val="24"/>
        </w:rPr>
        <w:t>We would like to get input from as many transfusion laboratory staff as possible to get an accurate picture of safety culture, so please feel free to share this link with transfusion professional colleagues</w:t>
      </w:r>
    </w:p>
    <w:p w14:paraId="59933068" w14:textId="77777777" w:rsidR="009414A0" w:rsidRPr="002428F6" w:rsidRDefault="009414A0" w:rsidP="009414A0">
      <w:pPr>
        <w:pStyle w:val="Heading3"/>
        <w:rPr>
          <w:rFonts w:asciiTheme="minorHAnsi" w:hAnsiTheme="minorHAnsi" w:cstheme="minorHAnsi"/>
          <w:szCs w:val="24"/>
        </w:rPr>
      </w:pPr>
      <w:bookmarkStart w:id="8" w:name="_Toc50649486"/>
      <w:bookmarkStart w:id="9" w:name="_Toc87275929"/>
      <w:r w:rsidRPr="002428F6">
        <w:rPr>
          <w:rFonts w:asciiTheme="minorHAnsi" w:hAnsiTheme="minorHAnsi" w:cstheme="minorHAnsi"/>
          <w:szCs w:val="24"/>
        </w:rPr>
        <w:t>How?</w:t>
      </w:r>
      <w:bookmarkEnd w:id="8"/>
      <w:bookmarkEnd w:id="9"/>
    </w:p>
    <w:p w14:paraId="6DE0507F" w14:textId="18EA23AE" w:rsidR="00282CE2" w:rsidRPr="002428F6" w:rsidRDefault="002428F6" w:rsidP="00282CE2">
      <w:pPr>
        <w:pStyle w:val="ListParagraph"/>
        <w:ind w:left="830"/>
        <w:rPr>
          <w:rFonts w:cstheme="minorHAnsi"/>
          <w:sz w:val="24"/>
          <w:szCs w:val="24"/>
        </w:rPr>
      </w:pPr>
      <w:r w:rsidRPr="002428F6">
        <w:rPr>
          <w:rFonts w:cstheme="minorHAnsi"/>
          <w:sz w:val="24"/>
          <w:szCs w:val="24"/>
        </w:rPr>
        <w:t>You can access the survey via th</w:t>
      </w:r>
      <w:r w:rsidR="00B403DD">
        <w:rPr>
          <w:rFonts w:cstheme="minorHAnsi"/>
          <w:sz w:val="24"/>
          <w:szCs w:val="24"/>
        </w:rPr>
        <w:t xml:space="preserve">e link attached to the email sent to all laboratory managers. Please contact the SHOT team </w:t>
      </w:r>
      <w:hyperlink r:id="rId8" w:history="1">
        <w:r w:rsidR="00B403DD" w:rsidRPr="00280A86">
          <w:rPr>
            <w:rStyle w:val="Hyperlink"/>
            <w:rFonts w:cstheme="minorHAnsi"/>
            <w:sz w:val="24"/>
            <w:szCs w:val="24"/>
          </w:rPr>
          <w:t>shot@nhsbt.nhs.uk</w:t>
        </w:r>
      </w:hyperlink>
      <w:r w:rsidR="00B403DD">
        <w:rPr>
          <w:rFonts w:cstheme="minorHAnsi"/>
          <w:sz w:val="24"/>
          <w:szCs w:val="24"/>
        </w:rPr>
        <w:t xml:space="preserve"> to request a copy</w:t>
      </w:r>
    </w:p>
    <w:p w14:paraId="17DB6A95" w14:textId="517D1C89" w:rsidR="002428F6" w:rsidRPr="00282CE2" w:rsidRDefault="002428F6" w:rsidP="00282CE2">
      <w:pPr>
        <w:rPr>
          <w:rFonts w:cstheme="minorHAnsi"/>
          <w:sz w:val="24"/>
          <w:szCs w:val="24"/>
        </w:rPr>
      </w:pPr>
    </w:p>
    <w:p w14:paraId="0037F74B" w14:textId="41064ABB" w:rsidR="009414A0" w:rsidRDefault="002428F6" w:rsidP="002428F6">
      <w:pPr>
        <w:pStyle w:val="ListParagraph"/>
        <w:ind w:left="830"/>
        <w:rPr>
          <w:rFonts w:cstheme="minorHAnsi"/>
          <w:sz w:val="24"/>
          <w:szCs w:val="24"/>
        </w:rPr>
      </w:pPr>
      <w:r w:rsidRPr="002428F6">
        <w:rPr>
          <w:rFonts w:cstheme="minorHAnsi"/>
          <w:sz w:val="24"/>
          <w:szCs w:val="24"/>
        </w:rPr>
        <w:t xml:space="preserve"> </w:t>
      </w:r>
    </w:p>
    <w:p w14:paraId="4EF1174E" w14:textId="62EA5752" w:rsidR="00282CE2" w:rsidRDefault="00282CE2" w:rsidP="002428F6">
      <w:pPr>
        <w:pStyle w:val="ListParagraph"/>
        <w:ind w:left="830"/>
        <w:rPr>
          <w:rFonts w:cstheme="minorHAnsi"/>
          <w:sz w:val="24"/>
          <w:szCs w:val="24"/>
        </w:rPr>
      </w:pPr>
    </w:p>
    <w:p w14:paraId="0A3955B0" w14:textId="77777777" w:rsidR="002428F6" w:rsidRPr="002428F6" w:rsidRDefault="002428F6" w:rsidP="00350371">
      <w:pPr>
        <w:pStyle w:val="ListParagraph"/>
        <w:numPr>
          <w:ilvl w:val="0"/>
          <w:numId w:val="1"/>
        </w:numPr>
        <w:rPr>
          <w:sz w:val="24"/>
          <w:szCs w:val="24"/>
        </w:rPr>
      </w:pPr>
      <w:r w:rsidRPr="002428F6">
        <w:rPr>
          <w:b/>
          <w:bCs/>
          <w:sz w:val="24"/>
          <w:szCs w:val="24"/>
        </w:rPr>
        <w:lastRenderedPageBreak/>
        <w:t>We would like your views</w:t>
      </w:r>
      <w:r w:rsidRPr="002428F6">
        <w:rPr>
          <w:sz w:val="24"/>
          <w:szCs w:val="24"/>
        </w:rPr>
        <w:t xml:space="preserve"> on whether you feel there is a positive safety culture in your organisation, and by answering this survey you can contribute to future work by SHOT, the MHRA and UKTLC work to improve transfusion safety</w:t>
      </w:r>
    </w:p>
    <w:p w14:paraId="0F1F3FB2" w14:textId="58D96A9C" w:rsidR="002428F6" w:rsidRPr="002428F6" w:rsidRDefault="002428F6" w:rsidP="00350371">
      <w:pPr>
        <w:pStyle w:val="ListParagraph"/>
        <w:numPr>
          <w:ilvl w:val="0"/>
          <w:numId w:val="1"/>
        </w:numPr>
        <w:rPr>
          <w:sz w:val="24"/>
          <w:szCs w:val="24"/>
        </w:rPr>
      </w:pPr>
      <w:r w:rsidRPr="002428F6">
        <w:rPr>
          <w:sz w:val="24"/>
          <w:szCs w:val="24"/>
        </w:rPr>
        <w:t>This anonymous survey should be completed by individuals regarding their own viewpoints and should NOT be completed by one person on behalf of teams. Please only complete the survey once, even if it has been received from multiple sources</w:t>
      </w:r>
    </w:p>
    <w:p w14:paraId="29BAC9C2" w14:textId="1723CB59" w:rsidR="00D05630" w:rsidRPr="002428F6" w:rsidRDefault="00D05630" w:rsidP="009414A0">
      <w:pPr>
        <w:pStyle w:val="ListParagraph"/>
        <w:numPr>
          <w:ilvl w:val="0"/>
          <w:numId w:val="1"/>
        </w:numPr>
        <w:rPr>
          <w:rFonts w:cstheme="minorHAnsi"/>
          <w:sz w:val="24"/>
          <w:szCs w:val="24"/>
        </w:rPr>
      </w:pPr>
      <w:r w:rsidRPr="002428F6">
        <w:rPr>
          <w:rFonts w:cstheme="minorHAnsi"/>
          <w:sz w:val="24"/>
          <w:szCs w:val="24"/>
        </w:rPr>
        <w:t xml:space="preserve">All responses and comments are </w:t>
      </w:r>
      <w:r w:rsidR="00BD26F7" w:rsidRPr="002428F6">
        <w:rPr>
          <w:rFonts w:cstheme="minorHAnsi"/>
          <w:sz w:val="24"/>
          <w:szCs w:val="24"/>
        </w:rPr>
        <w:t>anonymised;</w:t>
      </w:r>
      <w:r w:rsidRPr="002428F6">
        <w:rPr>
          <w:rFonts w:cstheme="minorHAnsi"/>
          <w:sz w:val="24"/>
          <w:szCs w:val="24"/>
        </w:rPr>
        <w:t xml:space="preserve"> however we encourage you to refrain from providing information which could identify your(self), any individual and/or your organisation</w:t>
      </w:r>
    </w:p>
    <w:p w14:paraId="36A46AE5" w14:textId="136925DA" w:rsidR="009414A0" w:rsidRDefault="009414A0" w:rsidP="009414A0">
      <w:pPr>
        <w:pStyle w:val="ListParagraph"/>
        <w:numPr>
          <w:ilvl w:val="0"/>
          <w:numId w:val="1"/>
        </w:numPr>
        <w:rPr>
          <w:rFonts w:cstheme="minorHAnsi"/>
          <w:sz w:val="24"/>
          <w:szCs w:val="24"/>
        </w:rPr>
      </w:pPr>
      <w:r w:rsidRPr="002428F6">
        <w:rPr>
          <w:rFonts w:cstheme="minorHAnsi"/>
          <w:sz w:val="24"/>
          <w:szCs w:val="24"/>
        </w:rPr>
        <w:t>Reminders will be sent</w:t>
      </w:r>
      <w:r w:rsidR="001C3D15">
        <w:rPr>
          <w:rFonts w:cstheme="minorHAnsi"/>
          <w:sz w:val="24"/>
          <w:szCs w:val="24"/>
        </w:rPr>
        <w:t xml:space="preserve"> from SHOT</w:t>
      </w:r>
      <w:r w:rsidR="00726C49">
        <w:rPr>
          <w:rFonts w:cstheme="minorHAnsi"/>
          <w:sz w:val="24"/>
          <w:szCs w:val="24"/>
        </w:rPr>
        <w:t xml:space="preserve"> 1 week and 2 days before the closing</w:t>
      </w:r>
      <w:r w:rsidR="003304EB">
        <w:rPr>
          <w:rFonts w:cstheme="minorHAnsi"/>
          <w:sz w:val="24"/>
          <w:szCs w:val="24"/>
        </w:rPr>
        <w:t xml:space="preserve"> date</w:t>
      </w:r>
    </w:p>
    <w:p w14:paraId="0871FAA5" w14:textId="1F657CFD" w:rsidR="001C3D15" w:rsidRPr="002428F6" w:rsidRDefault="001C3D15" w:rsidP="009414A0">
      <w:pPr>
        <w:pStyle w:val="ListParagraph"/>
        <w:numPr>
          <w:ilvl w:val="0"/>
          <w:numId w:val="1"/>
        </w:numPr>
        <w:rPr>
          <w:rFonts w:cstheme="minorHAnsi"/>
          <w:sz w:val="24"/>
          <w:szCs w:val="24"/>
        </w:rPr>
      </w:pPr>
      <w:r>
        <w:rPr>
          <w:rFonts w:cstheme="minorHAnsi"/>
          <w:sz w:val="24"/>
          <w:szCs w:val="24"/>
        </w:rPr>
        <w:t xml:space="preserve">If you select the ‘Finish later’ </w:t>
      </w:r>
      <w:r w:rsidR="00BD26F7">
        <w:rPr>
          <w:rFonts w:cstheme="minorHAnsi"/>
          <w:sz w:val="24"/>
          <w:szCs w:val="24"/>
        </w:rPr>
        <w:t>option,</w:t>
      </w:r>
      <w:r>
        <w:rPr>
          <w:rFonts w:cstheme="minorHAnsi"/>
          <w:sz w:val="24"/>
          <w:szCs w:val="24"/>
        </w:rPr>
        <w:t xml:space="preserve"> the system will automatically contact you with reminders</w:t>
      </w:r>
    </w:p>
    <w:p w14:paraId="5CA5973A" w14:textId="77777777" w:rsidR="009414A0" w:rsidRPr="002428F6" w:rsidRDefault="009414A0" w:rsidP="009414A0">
      <w:pPr>
        <w:pStyle w:val="Heading3"/>
        <w:rPr>
          <w:rFonts w:asciiTheme="minorHAnsi" w:hAnsiTheme="minorHAnsi" w:cstheme="minorHAnsi"/>
          <w:szCs w:val="24"/>
        </w:rPr>
      </w:pPr>
      <w:bookmarkStart w:id="10" w:name="_Toc50649487"/>
      <w:bookmarkStart w:id="11" w:name="_Toc87275930"/>
      <w:r w:rsidRPr="002428F6">
        <w:rPr>
          <w:rFonts w:asciiTheme="minorHAnsi" w:hAnsiTheme="minorHAnsi" w:cstheme="minorHAnsi"/>
          <w:szCs w:val="24"/>
        </w:rPr>
        <w:t>What next?</w:t>
      </w:r>
      <w:bookmarkEnd w:id="10"/>
      <w:bookmarkEnd w:id="11"/>
    </w:p>
    <w:p w14:paraId="57A76336" w14:textId="4B21327A" w:rsidR="009414A0" w:rsidRPr="002428F6" w:rsidRDefault="009414A0" w:rsidP="009414A0">
      <w:pPr>
        <w:pStyle w:val="ListParagraph"/>
        <w:numPr>
          <w:ilvl w:val="0"/>
          <w:numId w:val="1"/>
        </w:numPr>
        <w:rPr>
          <w:rFonts w:cstheme="minorHAnsi"/>
          <w:sz w:val="24"/>
          <w:szCs w:val="24"/>
        </w:rPr>
      </w:pPr>
      <w:r w:rsidRPr="002428F6">
        <w:rPr>
          <w:rFonts w:cstheme="minorHAnsi"/>
          <w:sz w:val="24"/>
          <w:szCs w:val="24"/>
        </w:rPr>
        <w:t xml:space="preserve">The data collected from the survey will be analysed and </w:t>
      </w:r>
      <w:r w:rsidR="002D3698" w:rsidRPr="002428F6">
        <w:rPr>
          <w:rFonts w:cstheme="minorHAnsi"/>
          <w:sz w:val="24"/>
          <w:szCs w:val="24"/>
        </w:rPr>
        <w:t xml:space="preserve">the </w:t>
      </w:r>
      <w:r w:rsidRPr="002428F6">
        <w:rPr>
          <w:rFonts w:cstheme="minorHAnsi"/>
          <w:sz w:val="24"/>
          <w:szCs w:val="24"/>
        </w:rPr>
        <w:t>s</w:t>
      </w:r>
      <w:r w:rsidR="00D05630" w:rsidRPr="002428F6">
        <w:rPr>
          <w:rFonts w:cstheme="minorHAnsi"/>
          <w:sz w:val="24"/>
          <w:szCs w:val="24"/>
        </w:rPr>
        <w:t xml:space="preserve">urvey report </w:t>
      </w:r>
      <w:r w:rsidR="002D3698" w:rsidRPr="002428F6">
        <w:rPr>
          <w:rFonts w:cstheme="minorHAnsi"/>
          <w:sz w:val="24"/>
          <w:szCs w:val="24"/>
        </w:rPr>
        <w:t>including a summary report will be uploaded onto the SHOT website in due course and cascaded widely</w:t>
      </w:r>
    </w:p>
    <w:p w14:paraId="4B95F1F9" w14:textId="11D9FA84" w:rsidR="009414A0" w:rsidRPr="002428F6" w:rsidRDefault="009414A0" w:rsidP="009414A0">
      <w:pPr>
        <w:pStyle w:val="ListParagraph"/>
        <w:numPr>
          <w:ilvl w:val="0"/>
          <w:numId w:val="1"/>
        </w:numPr>
        <w:rPr>
          <w:rFonts w:cstheme="minorHAnsi"/>
          <w:sz w:val="24"/>
          <w:szCs w:val="24"/>
        </w:rPr>
      </w:pPr>
      <w:r w:rsidRPr="002428F6">
        <w:rPr>
          <w:rFonts w:cstheme="minorHAnsi"/>
          <w:sz w:val="24"/>
          <w:szCs w:val="24"/>
        </w:rPr>
        <w:t xml:space="preserve">All data will be de-identified and will not be linked to respondents. </w:t>
      </w:r>
      <w:r w:rsidR="002D3698" w:rsidRPr="002428F6">
        <w:rPr>
          <w:rFonts w:cstheme="minorHAnsi"/>
          <w:sz w:val="24"/>
          <w:szCs w:val="24"/>
        </w:rPr>
        <w:t>I</w:t>
      </w:r>
      <w:r w:rsidRPr="002428F6">
        <w:rPr>
          <w:rFonts w:cstheme="minorHAnsi"/>
          <w:sz w:val="24"/>
          <w:szCs w:val="24"/>
        </w:rPr>
        <w:t xml:space="preserve">dentifying information will be removed from verbatim comments </w:t>
      </w:r>
    </w:p>
    <w:p w14:paraId="5270B1C0" w14:textId="576F564C" w:rsidR="009414A0" w:rsidRPr="002428F6" w:rsidRDefault="002D3698" w:rsidP="009414A0">
      <w:pPr>
        <w:pStyle w:val="ListParagraph"/>
        <w:numPr>
          <w:ilvl w:val="0"/>
          <w:numId w:val="1"/>
        </w:numPr>
        <w:rPr>
          <w:rFonts w:cstheme="minorHAnsi"/>
          <w:sz w:val="24"/>
          <w:szCs w:val="24"/>
        </w:rPr>
      </w:pPr>
      <w:r w:rsidRPr="002428F6">
        <w:rPr>
          <w:rFonts w:cstheme="minorHAnsi"/>
          <w:sz w:val="24"/>
          <w:szCs w:val="24"/>
        </w:rPr>
        <w:t xml:space="preserve">An action plan will also be included in the survey report </w:t>
      </w:r>
      <w:r w:rsidR="009414A0" w:rsidRPr="002428F6">
        <w:rPr>
          <w:rFonts w:cstheme="minorHAnsi"/>
          <w:sz w:val="24"/>
          <w:szCs w:val="24"/>
        </w:rPr>
        <w:t xml:space="preserve">to </w:t>
      </w:r>
      <w:r w:rsidRPr="002428F6">
        <w:rPr>
          <w:rFonts w:cstheme="minorHAnsi"/>
          <w:sz w:val="24"/>
          <w:szCs w:val="24"/>
        </w:rPr>
        <w:t>address</w:t>
      </w:r>
      <w:r w:rsidR="009414A0" w:rsidRPr="002428F6">
        <w:rPr>
          <w:rFonts w:cstheme="minorHAnsi"/>
          <w:sz w:val="24"/>
          <w:szCs w:val="24"/>
        </w:rPr>
        <w:t xml:space="preserve"> the key issues </w:t>
      </w:r>
      <w:r w:rsidRPr="002428F6">
        <w:rPr>
          <w:rFonts w:cstheme="minorHAnsi"/>
          <w:sz w:val="24"/>
          <w:szCs w:val="24"/>
        </w:rPr>
        <w:t xml:space="preserve">identified </w:t>
      </w:r>
      <w:r w:rsidR="009414A0" w:rsidRPr="002428F6">
        <w:rPr>
          <w:rFonts w:cstheme="minorHAnsi"/>
          <w:sz w:val="24"/>
          <w:szCs w:val="24"/>
        </w:rPr>
        <w:t xml:space="preserve">and </w:t>
      </w:r>
      <w:r w:rsidRPr="002428F6">
        <w:rPr>
          <w:rFonts w:cstheme="minorHAnsi"/>
          <w:sz w:val="24"/>
          <w:szCs w:val="24"/>
        </w:rPr>
        <w:t xml:space="preserve">facilitate improvements at a national level </w:t>
      </w:r>
    </w:p>
    <w:p w14:paraId="485FF9DA" w14:textId="3DF0A288" w:rsidR="009414A0" w:rsidRPr="002428F6" w:rsidRDefault="002428F6" w:rsidP="00F11DFB">
      <w:pPr>
        <w:pStyle w:val="ListParagraph"/>
        <w:jc w:val="center"/>
        <w:rPr>
          <w:rFonts w:cstheme="minorHAnsi"/>
          <w:sz w:val="24"/>
          <w:szCs w:val="24"/>
        </w:rPr>
      </w:pPr>
      <w:r>
        <w:rPr>
          <w:noProof/>
        </w:rPr>
        <w:drawing>
          <wp:inline distT="0" distB="0" distL="0" distR="0" wp14:anchorId="749C45AF" wp14:editId="6A10186F">
            <wp:extent cx="4330700" cy="108291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5420" cy="1089096"/>
                    </a:xfrm>
                    <a:prstGeom prst="rect">
                      <a:avLst/>
                    </a:prstGeom>
                    <a:noFill/>
                    <a:ln>
                      <a:noFill/>
                    </a:ln>
                  </pic:spPr>
                </pic:pic>
              </a:graphicData>
            </a:graphic>
          </wp:inline>
        </w:drawing>
      </w:r>
    </w:p>
    <w:p w14:paraId="62582A2D" w14:textId="0C734DA9" w:rsidR="002428F6" w:rsidRPr="00E71FDA" w:rsidRDefault="002428F6" w:rsidP="009414A0">
      <w:pPr>
        <w:rPr>
          <w:rFonts w:cstheme="minorHAnsi"/>
          <w:b/>
          <w:bCs/>
          <w:i/>
          <w:iCs/>
          <w:sz w:val="24"/>
          <w:szCs w:val="24"/>
        </w:rPr>
      </w:pPr>
      <w:r w:rsidRPr="00E71FDA">
        <w:rPr>
          <w:rFonts w:cstheme="minorHAnsi"/>
          <w:b/>
          <w:bCs/>
          <w:i/>
          <w:iCs/>
          <w:sz w:val="24"/>
          <w:szCs w:val="24"/>
        </w:rPr>
        <w:t xml:space="preserve">The SHOT team, MHRA and UKTLC </w:t>
      </w:r>
      <w:r w:rsidR="00F11DFB" w:rsidRPr="00E71FDA">
        <w:rPr>
          <w:rFonts w:cstheme="minorHAnsi"/>
          <w:b/>
          <w:bCs/>
          <w:i/>
          <w:iCs/>
          <w:sz w:val="24"/>
          <w:szCs w:val="24"/>
        </w:rPr>
        <w:t xml:space="preserve">would like to thank you all for </w:t>
      </w:r>
      <w:r w:rsidRPr="00E71FDA">
        <w:rPr>
          <w:rFonts w:cstheme="minorHAnsi"/>
          <w:b/>
          <w:bCs/>
          <w:i/>
          <w:iCs/>
          <w:sz w:val="24"/>
          <w:szCs w:val="24"/>
        </w:rPr>
        <w:t xml:space="preserve">the time you have taken to complete this questionnaire and we are committed to utilise the information gained to facilitate </w:t>
      </w:r>
      <w:r w:rsidR="00F11DFB" w:rsidRPr="00E71FDA">
        <w:rPr>
          <w:rFonts w:cstheme="minorHAnsi"/>
          <w:b/>
          <w:bCs/>
          <w:i/>
          <w:iCs/>
          <w:sz w:val="24"/>
          <w:szCs w:val="24"/>
        </w:rPr>
        <w:t>improvements. Once again, we are extremely grateful to you all for contributing your valuable time, your honest information, and your thoughtful suggestions.</w:t>
      </w:r>
    </w:p>
    <w:p w14:paraId="4D4E1984" w14:textId="1217E4F4" w:rsidR="009414A0" w:rsidRPr="00282CE2" w:rsidRDefault="009414A0">
      <w:pPr>
        <w:rPr>
          <w:rFonts w:eastAsia="Calibri" w:cstheme="minorHAnsi"/>
          <w:bCs/>
          <w:color w:val="00126B"/>
          <w:sz w:val="24"/>
          <w:szCs w:val="24"/>
        </w:rPr>
      </w:pPr>
      <w:r w:rsidRPr="002428F6">
        <w:rPr>
          <w:rFonts w:cstheme="minorHAnsi"/>
          <w:sz w:val="24"/>
          <w:szCs w:val="24"/>
        </w:rPr>
        <w:t xml:space="preserve">If you have any questions about the </w:t>
      </w:r>
      <w:r w:rsidR="002D3698" w:rsidRPr="002428F6">
        <w:rPr>
          <w:rFonts w:cstheme="minorHAnsi"/>
          <w:sz w:val="24"/>
          <w:szCs w:val="24"/>
        </w:rPr>
        <w:t xml:space="preserve">survey or the </w:t>
      </w:r>
      <w:r w:rsidRPr="002428F6">
        <w:rPr>
          <w:rFonts w:cstheme="minorHAnsi"/>
          <w:sz w:val="24"/>
          <w:szCs w:val="24"/>
        </w:rPr>
        <w:t xml:space="preserve">process, you can contact: </w:t>
      </w:r>
      <w:hyperlink r:id="rId10" w:history="1">
        <w:r w:rsidR="002D3698" w:rsidRPr="002428F6">
          <w:rPr>
            <w:rStyle w:val="Hyperlink"/>
            <w:rFonts w:cstheme="minorHAnsi"/>
            <w:sz w:val="24"/>
            <w:szCs w:val="24"/>
          </w:rPr>
          <w:t>shot@nhsbt.nhs.uk</w:t>
        </w:r>
      </w:hyperlink>
      <w:r w:rsidR="002D3698" w:rsidRPr="002428F6">
        <w:rPr>
          <w:rFonts w:cstheme="minorHAnsi"/>
          <w:sz w:val="24"/>
          <w:szCs w:val="24"/>
        </w:rPr>
        <w:t xml:space="preserve"> </w:t>
      </w:r>
    </w:p>
    <w:sectPr w:rsidR="009414A0" w:rsidRPr="00282CE2" w:rsidSect="00F11DFB">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18A5" w14:textId="77777777" w:rsidR="00FF76AD" w:rsidRDefault="00FF76AD" w:rsidP="00D05630">
      <w:pPr>
        <w:spacing w:after="0" w:line="240" w:lineRule="auto"/>
      </w:pPr>
      <w:r>
        <w:separator/>
      </w:r>
    </w:p>
  </w:endnote>
  <w:endnote w:type="continuationSeparator" w:id="0">
    <w:p w14:paraId="39EADAD9" w14:textId="77777777" w:rsidR="00FF76AD" w:rsidRDefault="00FF76AD" w:rsidP="00D0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Slab 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88242"/>
      <w:docPartObj>
        <w:docPartGallery w:val="Page Numbers (Bottom of Page)"/>
        <w:docPartUnique/>
      </w:docPartObj>
    </w:sdtPr>
    <w:sdtEndPr/>
    <w:sdtContent>
      <w:sdt>
        <w:sdtPr>
          <w:id w:val="-1769616900"/>
          <w:docPartObj>
            <w:docPartGallery w:val="Page Numbers (Top of Page)"/>
            <w:docPartUnique/>
          </w:docPartObj>
        </w:sdtPr>
        <w:sdtEndPr/>
        <w:sdtContent>
          <w:p w14:paraId="61AA414D" w14:textId="4252CF34" w:rsidR="00D05630" w:rsidRDefault="00D056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EC2550" w14:textId="77777777" w:rsidR="00D05630" w:rsidRDefault="00D05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413F" w14:textId="77777777" w:rsidR="00FF76AD" w:rsidRDefault="00FF76AD" w:rsidP="00D05630">
      <w:pPr>
        <w:spacing w:after="0" w:line="240" w:lineRule="auto"/>
      </w:pPr>
      <w:r>
        <w:separator/>
      </w:r>
    </w:p>
  </w:footnote>
  <w:footnote w:type="continuationSeparator" w:id="0">
    <w:p w14:paraId="508840F8" w14:textId="77777777" w:rsidR="00FF76AD" w:rsidRDefault="00FF76AD" w:rsidP="00D05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311D" w14:textId="767C0099" w:rsidR="00D05630" w:rsidRDefault="00D05630" w:rsidP="00D05630">
    <w:pPr>
      <w:pStyle w:val="Header"/>
      <w:jc w:val="center"/>
    </w:pPr>
    <w:r>
      <w:rPr>
        <w:noProof/>
      </w:rPr>
      <w:drawing>
        <wp:inline distT="0" distB="0" distL="0" distR="0" wp14:anchorId="3F41ADFC" wp14:editId="55BC6227">
          <wp:extent cx="5731510" cy="9226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922655"/>
                  </a:xfrm>
                  <a:prstGeom prst="rect">
                    <a:avLst/>
                  </a:prstGeom>
                  <a:noFill/>
                  <a:ln>
                    <a:noFill/>
                  </a:ln>
                </pic:spPr>
              </pic:pic>
            </a:graphicData>
          </a:graphic>
        </wp:inline>
      </w:drawing>
    </w:r>
  </w:p>
  <w:p w14:paraId="46BA8924" w14:textId="77777777" w:rsidR="00D05630" w:rsidRDefault="00D05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0A93"/>
    <w:multiLevelType w:val="hybridMultilevel"/>
    <w:tmpl w:val="9F1EB712"/>
    <w:lvl w:ilvl="0" w:tplc="B54A4C94">
      <w:numFmt w:val="bullet"/>
      <w:lvlText w:val=""/>
      <w:lvlJc w:val="left"/>
      <w:pPr>
        <w:ind w:left="830" w:hanging="360"/>
      </w:pPr>
      <w:rPr>
        <w:rFonts w:ascii="Symbol" w:eastAsia="Symbol" w:hAnsi="Symbol" w:cs="Symbol" w:hint="default"/>
        <w:w w:val="100"/>
        <w:sz w:val="22"/>
        <w:szCs w:val="22"/>
        <w:lang w:val="en-AU" w:eastAsia="en-US" w:bidi="ar-SA"/>
      </w:rPr>
    </w:lvl>
    <w:lvl w:ilvl="1" w:tplc="22989CE8">
      <w:numFmt w:val="bullet"/>
      <w:lvlText w:val="•"/>
      <w:lvlJc w:val="left"/>
      <w:pPr>
        <w:ind w:left="1780" w:hanging="360"/>
      </w:pPr>
      <w:rPr>
        <w:lang w:val="en-AU" w:eastAsia="en-US" w:bidi="ar-SA"/>
      </w:rPr>
    </w:lvl>
    <w:lvl w:ilvl="2" w:tplc="0FBCEC9C">
      <w:numFmt w:val="bullet"/>
      <w:lvlText w:val="•"/>
      <w:lvlJc w:val="left"/>
      <w:pPr>
        <w:ind w:left="2721" w:hanging="360"/>
      </w:pPr>
      <w:rPr>
        <w:lang w:val="en-AU" w:eastAsia="en-US" w:bidi="ar-SA"/>
      </w:rPr>
    </w:lvl>
    <w:lvl w:ilvl="3" w:tplc="AC70C0E0">
      <w:numFmt w:val="bullet"/>
      <w:lvlText w:val="•"/>
      <w:lvlJc w:val="left"/>
      <w:pPr>
        <w:ind w:left="3661" w:hanging="360"/>
      </w:pPr>
      <w:rPr>
        <w:lang w:val="en-AU" w:eastAsia="en-US" w:bidi="ar-SA"/>
      </w:rPr>
    </w:lvl>
    <w:lvl w:ilvl="4" w:tplc="070CCDD4">
      <w:numFmt w:val="bullet"/>
      <w:lvlText w:val="•"/>
      <w:lvlJc w:val="left"/>
      <w:pPr>
        <w:ind w:left="4602" w:hanging="360"/>
      </w:pPr>
      <w:rPr>
        <w:lang w:val="en-AU" w:eastAsia="en-US" w:bidi="ar-SA"/>
      </w:rPr>
    </w:lvl>
    <w:lvl w:ilvl="5" w:tplc="C1C65686">
      <w:numFmt w:val="bullet"/>
      <w:lvlText w:val="•"/>
      <w:lvlJc w:val="left"/>
      <w:pPr>
        <w:ind w:left="5543" w:hanging="360"/>
      </w:pPr>
      <w:rPr>
        <w:lang w:val="en-AU" w:eastAsia="en-US" w:bidi="ar-SA"/>
      </w:rPr>
    </w:lvl>
    <w:lvl w:ilvl="6" w:tplc="B8D0B53A">
      <w:numFmt w:val="bullet"/>
      <w:lvlText w:val="•"/>
      <w:lvlJc w:val="left"/>
      <w:pPr>
        <w:ind w:left="6483" w:hanging="360"/>
      </w:pPr>
      <w:rPr>
        <w:lang w:val="en-AU" w:eastAsia="en-US" w:bidi="ar-SA"/>
      </w:rPr>
    </w:lvl>
    <w:lvl w:ilvl="7" w:tplc="1E3C5C42">
      <w:numFmt w:val="bullet"/>
      <w:lvlText w:val="•"/>
      <w:lvlJc w:val="left"/>
      <w:pPr>
        <w:ind w:left="7424" w:hanging="360"/>
      </w:pPr>
      <w:rPr>
        <w:lang w:val="en-AU" w:eastAsia="en-US" w:bidi="ar-SA"/>
      </w:rPr>
    </w:lvl>
    <w:lvl w:ilvl="8" w:tplc="BFE693AC">
      <w:numFmt w:val="bullet"/>
      <w:lvlText w:val="•"/>
      <w:lvlJc w:val="left"/>
      <w:pPr>
        <w:ind w:left="8365" w:hanging="360"/>
      </w:pPr>
      <w:rPr>
        <w:lang w:val="en-AU" w:eastAsia="en-US" w:bidi="ar-SA"/>
      </w:rPr>
    </w:lvl>
  </w:abstractNum>
  <w:num w:numId="1" w16cid:durableId="1478524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A0"/>
    <w:rsid w:val="00082058"/>
    <w:rsid w:val="000F2B7C"/>
    <w:rsid w:val="001C3D15"/>
    <w:rsid w:val="00233269"/>
    <w:rsid w:val="002428F6"/>
    <w:rsid w:val="00282CE2"/>
    <w:rsid w:val="002C2BC3"/>
    <w:rsid w:val="002D3698"/>
    <w:rsid w:val="003304EB"/>
    <w:rsid w:val="0037718F"/>
    <w:rsid w:val="006E5AA3"/>
    <w:rsid w:val="00726C49"/>
    <w:rsid w:val="009414A0"/>
    <w:rsid w:val="00B403DD"/>
    <w:rsid w:val="00B51D43"/>
    <w:rsid w:val="00BD26F7"/>
    <w:rsid w:val="00D015C9"/>
    <w:rsid w:val="00D05630"/>
    <w:rsid w:val="00E71FDA"/>
    <w:rsid w:val="00F11DFB"/>
    <w:rsid w:val="00FF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C182"/>
  <w15:chartTrackingRefBased/>
  <w15:docId w15:val="{CDBCDD38-AB1F-4317-9FCD-F51B7170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414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semiHidden/>
    <w:unhideWhenUsed/>
    <w:qFormat/>
    <w:rsid w:val="009414A0"/>
    <w:pPr>
      <w:spacing w:before="120" w:line="240" w:lineRule="auto"/>
      <w:outlineLvl w:val="2"/>
    </w:pPr>
    <w:rPr>
      <w:rFonts w:ascii="Roboto Slab regular" w:eastAsia="Calibri" w:hAnsi="Roboto Slab regular"/>
      <w:color w:val="00126B"/>
      <w:sz w:val="24"/>
      <w:szCs w:val="4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9414A0"/>
    <w:rPr>
      <w:rFonts w:ascii="Roboto Slab regular" w:eastAsia="Calibri" w:hAnsi="Roboto Slab regular" w:cstheme="majorBidi"/>
      <w:color w:val="00126B"/>
      <w:sz w:val="24"/>
      <w:szCs w:val="46"/>
      <w:lang w:val="en-AU"/>
    </w:rPr>
  </w:style>
  <w:style w:type="paragraph" w:styleId="ListParagraph">
    <w:name w:val="List Paragraph"/>
    <w:basedOn w:val="Normal"/>
    <w:uiPriority w:val="1"/>
    <w:qFormat/>
    <w:rsid w:val="009414A0"/>
    <w:pPr>
      <w:spacing w:after="200" w:line="276" w:lineRule="auto"/>
      <w:ind w:left="720"/>
      <w:contextualSpacing/>
    </w:pPr>
    <w:rPr>
      <w:rFonts w:cs="Arial"/>
      <w:lang w:val="en-AU"/>
    </w:rPr>
  </w:style>
  <w:style w:type="character" w:customStyle="1" w:styleId="Heading2Char">
    <w:name w:val="Heading 2 Char"/>
    <w:basedOn w:val="DefaultParagraphFont"/>
    <w:link w:val="Heading2"/>
    <w:uiPriority w:val="9"/>
    <w:semiHidden/>
    <w:rsid w:val="009414A0"/>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9414A0"/>
    <w:pPr>
      <w:spacing w:after="120"/>
    </w:pPr>
  </w:style>
  <w:style w:type="character" w:customStyle="1" w:styleId="BodyTextChar">
    <w:name w:val="Body Text Char"/>
    <w:basedOn w:val="DefaultParagraphFont"/>
    <w:link w:val="BodyText"/>
    <w:uiPriority w:val="99"/>
    <w:semiHidden/>
    <w:rsid w:val="009414A0"/>
  </w:style>
  <w:style w:type="character" w:styleId="CommentReference">
    <w:name w:val="annotation reference"/>
    <w:basedOn w:val="DefaultParagraphFont"/>
    <w:uiPriority w:val="99"/>
    <w:semiHidden/>
    <w:unhideWhenUsed/>
    <w:rsid w:val="00D05630"/>
    <w:rPr>
      <w:sz w:val="16"/>
      <w:szCs w:val="16"/>
    </w:rPr>
  </w:style>
  <w:style w:type="paragraph" w:styleId="CommentText">
    <w:name w:val="annotation text"/>
    <w:basedOn w:val="Normal"/>
    <w:link w:val="CommentTextChar"/>
    <w:uiPriority w:val="99"/>
    <w:unhideWhenUsed/>
    <w:rsid w:val="00D05630"/>
    <w:pPr>
      <w:spacing w:line="240" w:lineRule="auto"/>
    </w:pPr>
    <w:rPr>
      <w:sz w:val="20"/>
      <w:szCs w:val="20"/>
    </w:rPr>
  </w:style>
  <w:style w:type="character" w:customStyle="1" w:styleId="CommentTextChar">
    <w:name w:val="Comment Text Char"/>
    <w:basedOn w:val="DefaultParagraphFont"/>
    <w:link w:val="CommentText"/>
    <w:uiPriority w:val="99"/>
    <w:rsid w:val="00D05630"/>
    <w:rPr>
      <w:sz w:val="20"/>
      <w:szCs w:val="20"/>
    </w:rPr>
  </w:style>
  <w:style w:type="paragraph" w:styleId="CommentSubject">
    <w:name w:val="annotation subject"/>
    <w:basedOn w:val="CommentText"/>
    <w:next w:val="CommentText"/>
    <w:link w:val="CommentSubjectChar"/>
    <w:uiPriority w:val="99"/>
    <w:semiHidden/>
    <w:unhideWhenUsed/>
    <w:rsid w:val="00D05630"/>
    <w:rPr>
      <w:b/>
      <w:bCs/>
    </w:rPr>
  </w:style>
  <w:style w:type="character" w:customStyle="1" w:styleId="CommentSubjectChar">
    <w:name w:val="Comment Subject Char"/>
    <w:basedOn w:val="CommentTextChar"/>
    <w:link w:val="CommentSubject"/>
    <w:uiPriority w:val="99"/>
    <w:semiHidden/>
    <w:rsid w:val="00D05630"/>
    <w:rPr>
      <w:b/>
      <w:bCs/>
      <w:sz w:val="20"/>
      <w:szCs w:val="20"/>
    </w:rPr>
  </w:style>
  <w:style w:type="character" w:styleId="Hyperlink">
    <w:name w:val="Hyperlink"/>
    <w:basedOn w:val="DefaultParagraphFont"/>
    <w:uiPriority w:val="99"/>
    <w:unhideWhenUsed/>
    <w:rsid w:val="00D05630"/>
    <w:rPr>
      <w:color w:val="0563C1" w:themeColor="hyperlink"/>
      <w:u w:val="single"/>
    </w:rPr>
  </w:style>
  <w:style w:type="character" w:styleId="UnresolvedMention">
    <w:name w:val="Unresolved Mention"/>
    <w:basedOn w:val="DefaultParagraphFont"/>
    <w:uiPriority w:val="99"/>
    <w:semiHidden/>
    <w:unhideWhenUsed/>
    <w:rsid w:val="00D05630"/>
    <w:rPr>
      <w:color w:val="605E5C"/>
      <w:shd w:val="clear" w:color="auto" w:fill="E1DFDD"/>
    </w:rPr>
  </w:style>
  <w:style w:type="paragraph" w:styleId="Header">
    <w:name w:val="header"/>
    <w:basedOn w:val="Normal"/>
    <w:link w:val="HeaderChar"/>
    <w:uiPriority w:val="99"/>
    <w:unhideWhenUsed/>
    <w:rsid w:val="00D05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630"/>
  </w:style>
  <w:style w:type="paragraph" w:styleId="Footer">
    <w:name w:val="footer"/>
    <w:basedOn w:val="Normal"/>
    <w:link w:val="FooterChar"/>
    <w:uiPriority w:val="99"/>
    <w:unhideWhenUsed/>
    <w:rsid w:val="00D05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630"/>
  </w:style>
  <w:style w:type="paragraph" w:styleId="NormalWeb">
    <w:name w:val="Normal (Web)"/>
    <w:basedOn w:val="Normal"/>
    <w:uiPriority w:val="99"/>
    <w:semiHidden/>
    <w:unhideWhenUsed/>
    <w:rsid w:val="002428F6"/>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t@nhsbt.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otuk.org/wp-content/uploads/myimages/Transfusion-laboratories-culture-survey-report-updated-13-09-19.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ot@nhsbt.nhs.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png@01DA10CF.16C2A2A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Shruthi Narayan</dc:creator>
  <cp:keywords/>
  <dc:description/>
  <cp:lastModifiedBy>Nicola Swarbrick</cp:lastModifiedBy>
  <cp:revision>2</cp:revision>
  <dcterms:created xsi:type="dcterms:W3CDTF">2023-11-16T14:17:00Z</dcterms:created>
  <dcterms:modified xsi:type="dcterms:W3CDTF">2023-11-16T14:17:00Z</dcterms:modified>
</cp:coreProperties>
</file>